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5D88D" w14:textId="77777777" w:rsidR="00FB6B1C" w:rsidRDefault="00FB6B1C" w:rsidP="00FB6B1C">
      <w:pPr>
        <w:pStyle w:val="NormalWeb"/>
      </w:pPr>
      <w:r>
        <w:rPr>
          <w:rFonts w:ascii="Georgia" w:hAnsi="Georgia"/>
          <w:color w:val="000000"/>
        </w:rPr>
        <w:t>U mešavini prošlosti i sadašnjosti, tradicionalne i moderne, El Greko sobe smeštene na plaži Nea Vrasna, očaraju svakog posetioca svojim jedinstvenim, gostoljubivim i sobama.</w:t>
      </w:r>
      <w:r>
        <w:br/>
      </w:r>
      <w:r>
        <w:rPr>
          <w:rFonts w:ascii="Georgia" w:hAnsi="Georgia"/>
          <w:color w:val="000000"/>
        </w:rPr>
        <w:t>Svakog leta El Greko sobe, 10 metara od plaže, nude svakom posetiocu suštinski osećaj udobnosti, opuštenosti i mira daleko od gradskog stresa.</w:t>
      </w:r>
      <w:r>
        <w:br/>
      </w:r>
      <w:r>
        <w:rPr>
          <w:rFonts w:ascii="Georgia" w:hAnsi="Georgia"/>
          <w:color w:val="000000"/>
        </w:rPr>
        <w:t>Jedna i jedina poseta može da ispuni potrebe i najzahtevnijeg posetioca, ostavljajući želju da se ponovo vrati.</w:t>
      </w:r>
    </w:p>
    <w:p w14:paraId="71D198BF" w14:textId="77777777" w:rsidR="00FB6B1C" w:rsidRDefault="00FB6B1C" w:rsidP="00FB6B1C">
      <w:pPr>
        <w:pStyle w:val="NormalWeb"/>
      </w:pPr>
      <w:r>
        <w:rPr>
          <w:rFonts w:ascii="Georgia" w:hAnsi="Georgia"/>
          <w:color w:val="000000"/>
        </w:rPr>
        <w:t>Nea Vrasna predivno mesto, sa tirkiznom plavom bojom mora i prelepom plažom. Godinama unazad je plaža u Nea Vrasni nagradjivana “Plavom Zastavicom”, prestižnom turističkom nagradom Evropske unije. Plaža je široka, te stoga nikada nema gužve. Vrlo je čista i lepo održavana,  na plaži su postavljeni i tuševi.Raspolaže sa nekoliko mega marketa (izmedju ostalog i „Lidl“), tavernama, pekarama, a u samom centru kao i u svakom turističkom mestu, kafićima i buticima.</w:t>
      </w:r>
    </w:p>
    <w:p w14:paraId="10DDDD70" w14:textId="77777777" w:rsidR="00FB6B1C" w:rsidRDefault="00FB6B1C" w:rsidP="00FB6B1C">
      <w:r>
        <w:pict w14:anchorId="28071935">
          <v:rect id="_x0000_i1027" style="width:0;height:1.5pt" o:hralign="center" o:hrstd="t" o:hr="t" fillcolor="#a0a0a0" stroked="f"/>
        </w:pict>
      </w:r>
    </w:p>
    <w:p w14:paraId="2A84C384" w14:textId="77777777" w:rsidR="00FB6B1C" w:rsidRDefault="00FB6B1C" w:rsidP="00FB6B1C">
      <w:pPr>
        <w:pStyle w:val="NormalWeb"/>
      </w:pPr>
      <w:r>
        <w:rPr>
          <w:rStyle w:val="last"/>
          <w:rFonts w:ascii="Georgia" w:hAnsi="Georgia"/>
          <w:b/>
          <w:bCs/>
          <w:color w:val="000000"/>
        </w:rPr>
        <w:t>STRUKTURA SMEŠTAJNIH KAPACITETA</w:t>
      </w:r>
      <w:r>
        <w:rPr>
          <w:rFonts w:ascii="Georgia" w:hAnsi="Georgia"/>
          <w:b/>
          <w:bCs/>
          <w:color w:val="000000"/>
        </w:rPr>
        <w:br/>
      </w:r>
      <w:r>
        <w:rPr>
          <w:rFonts w:ascii="Georgia" w:hAnsi="Georgia"/>
          <w:b/>
          <w:bCs/>
          <w:color w:val="000000"/>
        </w:rPr>
        <w:br/>
      </w:r>
      <w:r>
        <w:rPr>
          <w:rStyle w:val="Strong"/>
          <w:rFonts w:ascii="Georgia" w:hAnsi="Georgia"/>
          <w:color w:val="000000"/>
          <w:sz w:val="20"/>
          <w:szCs w:val="20"/>
        </w:rPr>
        <w:t xml:space="preserve">1/2 studio – </w:t>
      </w:r>
      <w:r>
        <w:rPr>
          <w:rStyle w:val="last"/>
          <w:rFonts w:ascii="Georgia" w:hAnsi="Georgia"/>
          <w:color w:val="000000"/>
          <w:sz w:val="20"/>
          <w:szCs w:val="20"/>
        </w:rPr>
        <w:t>kompletno opremljena kuhinja, kupatilo, terasa, postoje sobe sa francuskim ležajem kao i sobe sa dva singl ležaja;</w:t>
      </w:r>
      <w:r>
        <w:rPr>
          <w:rFonts w:ascii="Georgia" w:hAnsi="Georgia"/>
          <w:color w:val="000000"/>
        </w:rPr>
        <w:br/>
      </w:r>
      <w:r>
        <w:rPr>
          <w:rStyle w:val="Strong"/>
          <w:rFonts w:ascii="Georgia" w:hAnsi="Georgia"/>
          <w:color w:val="000000"/>
          <w:sz w:val="20"/>
          <w:szCs w:val="20"/>
        </w:rPr>
        <w:t>1/3 studio –</w:t>
      </w:r>
      <w:r>
        <w:rPr>
          <w:rStyle w:val="last"/>
          <w:rFonts w:ascii="Georgia" w:hAnsi="Georgia"/>
          <w:color w:val="000000"/>
          <w:sz w:val="20"/>
          <w:szCs w:val="20"/>
        </w:rPr>
        <w:t xml:space="preserve"> kompletno opremljena kuhinja, kupatilo, terasa, francuski ležaj i jedan singl ležaj;</w:t>
      </w:r>
      <w:r>
        <w:rPr>
          <w:rFonts w:ascii="Georgia" w:hAnsi="Georgia"/>
          <w:color w:val="000000"/>
        </w:rPr>
        <w:br/>
      </w:r>
      <w:r>
        <w:rPr>
          <w:rStyle w:val="Strong"/>
          <w:rFonts w:ascii="Georgia" w:hAnsi="Georgia"/>
          <w:color w:val="000000"/>
          <w:sz w:val="20"/>
          <w:szCs w:val="20"/>
        </w:rPr>
        <w:t>1/4 studio –</w:t>
      </w:r>
      <w:r>
        <w:rPr>
          <w:rStyle w:val="last"/>
          <w:rFonts w:ascii="Georgia" w:hAnsi="Georgia"/>
          <w:color w:val="000000"/>
          <w:sz w:val="20"/>
          <w:szCs w:val="20"/>
        </w:rPr>
        <w:t xml:space="preserve"> kompletno opremljena kuhinja, kupatilo, terasa,dva francuska ležaja;</w:t>
      </w:r>
    </w:p>
    <w:p w14:paraId="424D70C6" w14:textId="77777777" w:rsidR="00FB6B1C" w:rsidRDefault="00FB6B1C" w:rsidP="00FB6B1C">
      <w:r>
        <w:pict w14:anchorId="335EC558">
          <v:rect id="_x0000_i1028" style="width:0;height:1.5pt" o:hralign="center" o:hrstd="t" o:hr="t" fillcolor="#a0a0a0" stroked="f"/>
        </w:pict>
      </w:r>
    </w:p>
    <w:p w14:paraId="2FEC4342" w14:textId="77777777" w:rsidR="00FB6B1C" w:rsidRDefault="00FB6B1C" w:rsidP="00FB6B1C">
      <w:pPr>
        <w:pStyle w:val="Heading2"/>
        <w:jc w:val="center"/>
      </w:pPr>
      <w:r>
        <w:rPr>
          <w:rFonts w:ascii="Georgia" w:hAnsi="Georgia"/>
          <w:color w:val="000000"/>
        </w:rPr>
        <w:t>LETO 2023. NEA VRASNA EL GREKO CENOVNIK</w:t>
      </w:r>
    </w:p>
    <w:p w14:paraId="15DD00F6" w14:textId="77777777" w:rsidR="00FB6B1C" w:rsidRDefault="00FB6B1C" w:rsidP="00FB6B1C">
      <w:pPr>
        <w:pStyle w:val="NormalWeb"/>
        <w:jc w:val="center"/>
      </w:pPr>
      <w:r>
        <w:rPr>
          <w:rStyle w:val="Strong"/>
          <w:rFonts w:ascii="Georgia" w:hAnsi="Georgia"/>
          <w:color w:val="000000"/>
        </w:rPr>
        <w:t>Cena je po osobi i obuhvata 10 nocenja sa prevozom</w:t>
      </w:r>
    </w:p>
    <w:p w14:paraId="5A7AA9DE" w14:textId="63B61B1A" w:rsidR="00FB6B1C" w:rsidRDefault="00FB6B1C" w:rsidP="00FB6B1C">
      <w:pPr>
        <w:pStyle w:val="NormalWeb"/>
      </w:pPr>
      <w:r>
        <w:rPr>
          <w:rFonts w:ascii="Georgia" w:hAnsi="Georgia"/>
          <w:noProof/>
          <w:color w:val="000000"/>
        </w:rPr>
        <w:drawing>
          <wp:inline distT="0" distB="0" distL="0" distR="0" wp14:anchorId="55C5988F" wp14:editId="49F1FE50">
            <wp:extent cx="9525" cy="9525"/>
            <wp:effectExtent l="0" t="0" r="0" b="0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color w:val="000000"/>
        </w:rPr>
        <w:drawing>
          <wp:inline distT="0" distB="0" distL="0" distR="0" wp14:anchorId="187A8CC1" wp14:editId="7297CB86">
            <wp:extent cx="5943600" cy="1260475"/>
            <wp:effectExtent l="0" t="0" r="0" b="0"/>
            <wp:docPr id="1" name="Pictur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394F2" w14:textId="77777777" w:rsidR="00FB6B1C" w:rsidRDefault="00FB6B1C" w:rsidP="00FB6B1C">
      <w:pPr>
        <w:pStyle w:val="Heading2"/>
        <w:jc w:val="center"/>
      </w:pPr>
      <w:r>
        <w:rPr>
          <w:rFonts w:ascii="Georgia" w:hAnsi="Georgia"/>
          <w:color w:val="000000"/>
          <w:sz w:val="28"/>
          <w:szCs w:val="28"/>
        </w:rPr>
        <w:t xml:space="preserve">CENOVNIK I PROGRAM MOŽETE PREUZETI </w:t>
      </w:r>
      <w:hyperlink r:id="rId12" w:history="1">
        <w:r>
          <w:rPr>
            <w:rStyle w:val="Hyperlink"/>
            <w:rFonts w:ascii="Georgia" w:hAnsi="Georgia"/>
            <w:color w:val="FF0000"/>
            <w:sz w:val="28"/>
            <w:szCs w:val="28"/>
          </w:rPr>
          <w:t>OVDE</w:t>
        </w:r>
      </w:hyperlink>
    </w:p>
    <w:p w14:paraId="0605E5F4" w14:textId="77777777" w:rsidR="00FB6B1C" w:rsidRDefault="00FB6B1C" w:rsidP="00FB6B1C">
      <w:r>
        <w:pict w14:anchorId="307683AF">
          <v:rect id="_x0000_i1031" style="width:0;height:1.5pt" o:hralign="center" o:hrstd="t" o:hr="t" fillcolor="#a0a0a0" stroked="f"/>
        </w:pict>
      </w:r>
    </w:p>
    <w:p w14:paraId="2B53738B" w14:textId="77777777" w:rsidR="00FB6B1C" w:rsidRDefault="00FB6B1C" w:rsidP="00FB6B1C">
      <w:pPr>
        <w:pStyle w:val="Heading2"/>
      </w:pPr>
      <w:r>
        <w:rPr>
          <w:rStyle w:val="Strong"/>
          <w:rFonts w:ascii="Georgia" w:hAnsi="Georgia"/>
          <w:b w:val="0"/>
          <w:bCs w:val="0"/>
          <w:color w:val="000000"/>
          <w:sz w:val="28"/>
          <w:szCs w:val="28"/>
        </w:rPr>
        <w:t>ODBITAK ZA SOPSTVENI PREVOZ 25 EURA.</w:t>
      </w:r>
    </w:p>
    <w:p w14:paraId="3B847449" w14:textId="77777777" w:rsidR="00FB6B1C" w:rsidRDefault="00FB6B1C" w:rsidP="00FB6B1C">
      <w:r>
        <w:pict w14:anchorId="4DA6938F">
          <v:rect id="_x0000_i1032" style="width:0;height:1.5pt" o:hralign="center" o:hrstd="t" o:hr="t" fillcolor="#a0a0a0" stroked="f"/>
        </w:pict>
      </w:r>
    </w:p>
    <w:p w14:paraId="636DF7B9" w14:textId="77777777" w:rsidR="00FB6B1C" w:rsidRDefault="00FB6B1C" w:rsidP="00FB6B1C">
      <w:pPr>
        <w:pStyle w:val="NormalWeb"/>
      </w:pPr>
      <w:r>
        <w:rPr>
          <w:rStyle w:val="Strong"/>
          <w:rFonts w:ascii="Georgia" w:hAnsi="Georgia"/>
          <w:color w:val="000000"/>
        </w:rPr>
        <w:lastRenderedPageBreak/>
        <w:t>Uslovi putovanja:</w:t>
      </w:r>
      <w:r>
        <w:br/>
      </w:r>
      <w:r>
        <w:rPr>
          <w:rFonts w:ascii="Georgia" w:hAnsi="Georgia"/>
          <w:color w:val="000000"/>
        </w:rPr>
        <w:t>Doplata za 1/1 studio je 70% od cene aranžmana u tabeli za 1/2 studio i putnik koristi jedno mesto u autobusu. Raspored sedenja u autobusu se pravi prema datumima potpisivanja ugovora o putovanju. Umanjenje za dve spojene smene za paket aranžmane iznosi 25 eura.</w:t>
      </w:r>
    </w:p>
    <w:p w14:paraId="0CC560EE" w14:textId="77777777" w:rsidR="00FB6B1C" w:rsidRDefault="00FB6B1C" w:rsidP="00FB6B1C">
      <w:pPr>
        <w:pStyle w:val="NormalWeb"/>
      </w:pPr>
      <w:r>
        <w:rPr>
          <w:rStyle w:val="Strong"/>
          <w:rFonts w:ascii="Georgia" w:hAnsi="Georgia"/>
          <w:color w:val="000000"/>
        </w:rPr>
        <w:t>Uslovi za decu:</w:t>
      </w:r>
      <w:r>
        <w:br/>
      </w:r>
      <w:r>
        <w:rPr>
          <w:rFonts w:ascii="Georgia" w:hAnsi="Georgia"/>
          <w:color w:val="000000"/>
        </w:rPr>
        <w:t>Dete 0-2 godine – GRATIS (nema krevet i sedište u autobusu)</w:t>
      </w:r>
      <w:r>
        <w:br/>
      </w:r>
      <w:r>
        <w:rPr>
          <w:rFonts w:ascii="Georgia" w:hAnsi="Georgia"/>
          <w:color w:val="000000"/>
        </w:rPr>
        <w:t>Jedno dete do 10 godina u zajedničkom krevetu sa minimum dve punoplative osobe u studiju – GRATIS (plaća  samo cenu dečije autobuske karte 55 eura );</w:t>
      </w:r>
      <w:r>
        <w:br/>
      </w:r>
      <w:r>
        <w:rPr>
          <w:rFonts w:ascii="Georgia" w:hAnsi="Georgia"/>
          <w:color w:val="000000"/>
        </w:rPr>
        <w:t>Dete od 2-12 god. u pratnji dve odrasle osobe na posebnom ležaju plaća 70% od cene;</w:t>
      </w:r>
      <w:r>
        <w:br/>
      </w:r>
      <w:r>
        <w:rPr>
          <w:rFonts w:ascii="Georgia" w:hAnsi="Georgia"/>
          <w:color w:val="000000"/>
        </w:rPr>
        <w:t>Dete od 2-12 god. u pratnji jedne odrasle osobe u 1/2 studiu plaća 70% od cene;</w:t>
      </w:r>
      <w:r>
        <w:br/>
      </w:r>
      <w:r>
        <w:rPr>
          <w:rFonts w:ascii="Georgia" w:hAnsi="Georgia"/>
          <w:color w:val="000000"/>
        </w:rPr>
        <w:t>Dva deteta do 12 godina koja koriste zajednički ležaj – 1.dete plaća 100%, a drugo samo cenu dečije autobuske karte.</w:t>
      </w:r>
    </w:p>
    <w:p w14:paraId="0B245372" w14:textId="77777777" w:rsidR="00FB6B1C" w:rsidRDefault="00FB6B1C" w:rsidP="00FB6B1C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rPr>
          <w:rStyle w:val="Strong"/>
          <w:rFonts w:ascii="Georgia" w:hAnsi="Georgia"/>
          <w:color w:val="000000"/>
        </w:rPr>
        <w:t>Uslovi placanja:</w:t>
      </w:r>
      <w:r>
        <w:rPr>
          <w:rFonts w:ascii="Georgia" w:hAnsi="Georgia"/>
          <w:color w:val="000000"/>
        </w:rPr>
        <w:t>Cena aranžmana je izražena u eurima, a plaćanje je u dinarskoj protivvrednosti po srednjem kursu NBS na dan uplate.</w:t>
      </w:r>
      <w:r>
        <w:br/>
      </w:r>
      <w:r>
        <w:rPr>
          <w:rStyle w:val="Strong"/>
          <w:rFonts w:ascii="Georgia" w:hAnsi="Georgia"/>
          <w:color w:val="000000"/>
        </w:rPr>
        <w:t>Placanje u celosti:</w:t>
      </w:r>
      <w:r>
        <w:rPr>
          <w:rFonts w:ascii="Georgia" w:hAnsi="Georgia"/>
          <w:color w:val="000000"/>
        </w:rPr>
        <w:t>15% za uplatu u celosti I 10% za rezervaciju. Popust važi do 31.12.2022.</w:t>
      </w:r>
      <w:r>
        <w:br/>
      </w:r>
      <w:r>
        <w:rPr>
          <w:rStyle w:val="Strong"/>
          <w:rFonts w:ascii="Georgia" w:hAnsi="Georgia"/>
          <w:color w:val="000000"/>
        </w:rPr>
        <w:t>Placanje do polaska:</w:t>
      </w:r>
      <w:r>
        <w:rPr>
          <w:rFonts w:ascii="Georgia" w:hAnsi="Georgia"/>
          <w:color w:val="000000"/>
        </w:rPr>
        <w:t> Prilikom rezervacije plaća se 30% od ukupne vrednosti aranžmana, a ostatak najkasnije 10 dana pre polaska na put.</w:t>
      </w:r>
      <w:r>
        <w:br/>
      </w:r>
      <w:r>
        <w:rPr>
          <w:rStyle w:val="Strong"/>
          <w:rFonts w:ascii="Georgia" w:hAnsi="Georgia"/>
          <w:color w:val="000000"/>
        </w:rPr>
        <w:t>Placanje na rate</w:t>
      </w:r>
      <w:r>
        <w:rPr>
          <w:rFonts w:ascii="Georgia" w:hAnsi="Georgia"/>
          <w:color w:val="000000"/>
        </w:rPr>
        <w:t>: Prilikom rezervacije plaća se 30% od ukupne vrednosti aranžmana, a ostatak u jednakim ratama čekovima građana do 20.12.2023.godine ili putem administrativne zabrane.</w:t>
      </w:r>
    </w:p>
    <w:p w14:paraId="0BA1ECBF" w14:textId="77777777" w:rsidR="00FB6B1C" w:rsidRDefault="00FB6B1C" w:rsidP="00FB6B1C">
      <w:pPr>
        <w:spacing w:after="0"/>
      </w:pPr>
      <w:r>
        <w:pict w14:anchorId="0A77BDA1">
          <v:rect id="_x0000_i1033" style="width:0;height:1.5pt" o:hralign="center" o:hrstd="t" o:hr="t" fillcolor="#a0a0a0" stroked="f"/>
        </w:pict>
      </w:r>
    </w:p>
    <w:p w14:paraId="5E0414EE" w14:textId="77777777" w:rsidR="00FB6B1C" w:rsidRDefault="00FB6B1C" w:rsidP="00FB6B1C">
      <w:pPr>
        <w:pStyle w:val="NormalWeb"/>
      </w:pPr>
      <w:r>
        <w:rPr>
          <w:rStyle w:val="Strong"/>
          <w:rFonts w:ascii="Georgia" w:hAnsi="Georgia"/>
          <w:color w:val="000000"/>
        </w:rPr>
        <w:t>AUTOBUSKI PREVOZ BEZ TERITORIJALNE DOPLATE (obuhvata sledeće gradove):</w:t>
      </w:r>
    </w:p>
    <w:p w14:paraId="5DA3DB7B" w14:textId="77777777" w:rsidR="00FB6B1C" w:rsidRDefault="00FB6B1C" w:rsidP="00FB6B1C">
      <w:pPr>
        <w:pStyle w:val="NormalWeb"/>
      </w:pPr>
      <w:r>
        <w:rPr>
          <w:rStyle w:val="Strong"/>
          <w:rFonts w:ascii="Georgia" w:hAnsi="Georgia"/>
          <w:color w:val="000000"/>
          <w:sz w:val="20"/>
          <w:szCs w:val="20"/>
        </w:rPr>
        <w:t xml:space="preserve">Bus br. 1: </w:t>
      </w:r>
      <w:r>
        <w:rPr>
          <w:rStyle w:val="last"/>
          <w:rFonts w:ascii="Georgia" w:hAnsi="Georgia"/>
          <w:color w:val="000000"/>
          <w:sz w:val="20"/>
          <w:szCs w:val="20"/>
        </w:rPr>
        <w:t>Kraljevo, Vrnjačka Banja, Trstenik, Kruševac, Pojate, Leskovac, Vranje</w:t>
      </w:r>
      <w:r>
        <w:rPr>
          <w:rFonts w:ascii="Georgia" w:hAnsi="Georgia"/>
          <w:b/>
          <w:bCs/>
          <w:color w:val="000000"/>
          <w:sz w:val="20"/>
          <w:szCs w:val="20"/>
        </w:rPr>
        <w:br/>
      </w:r>
      <w:r>
        <w:rPr>
          <w:rStyle w:val="Strong"/>
          <w:rFonts w:ascii="Georgia" w:hAnsi="Georgia"/>
          <w:color w:val="000000"/>
          <w:sz w:val="20"/>
          <w:szCs w:val="20"/>
        </w:rPr>
        <w:t xml:space="preserve">Bus br. 2: </w:t>
      </w:r>
      <w:r>
        <w:rPr>
          <w:rStyle w:val="last"/>
          <w:rFonts w:ascii="Georgia" w:hAnsi="Georgia"/>
          <w:color w:val="000000"/>
          <w:sz w:val="20"/>
          <w:szCs w:val="20"/>
        </w:rPr>
        <w:t>Beograd, Požarevac, Velika Plana, Stari Hrast, Batočina</w:t>
      </w:r>
      <w:r>
        <w:rPr>
          <w:rFonts w:ascii="Georgia" w:hAnsi="Georgia"/>
          <w:color w:val="000000"/>
        </w:rPr>
        <w:br/>
      </w:r>
      <w:r>
        <w:rPr>
          <w:rStyle w:val="last"/>
          <w:rFonts w:ascii="Georgia" w:hAnsi="Georgia"/>
          <w:b/>
          <w:bCs/>
          <w:color w:val="000000"/>
          <w:sz w:val="20"/>
          <w:szCs w:val="20"/>
        </w:rPr>
        <w:t>Bus br. 3:</w:t>
      </w:r>
      <w:r>
        <w:rPr>
          <w:rStyle w:val="last"/>
          <w:rFonts w:ascii="Georgia" w:hAnsi="Georgia"/>
          <w:color w:val="000000"/>
          <w:sz w:val="20"/>
          <w:szCs w:val="20"/>
        </w:rPr>
        <w:t xml:space="preserve"> Kragujevac, Jagodina, Ćuprija, Paraćin, Aleksinac, Niš</w:t>
      </w:r>
    </w:p>
    <w:p w14:paraId="7227E289" w14:textId="77777777" w:rsidR="00FB6B1C" w:rsidRDefault="00FB6B1C" w:rsidP="00FB6B1C">
      <w:r>
        <w:pict w14:anchorId="2EB27373">
          <v:rect id="_x0000_i1034" style="width:0;height:1.5pt" o:hralign="center" o:hrstd="t" o:hr="t" fillcolor="#a0a0a0" stroked="f"/>
        </w:pict>
      </w:r>
    </w:p>
    <w:p w14:paraId="7F2A8E56" w14:textId="77777777" w:rsidR="00FB6B1C" w:rsidRDefault="00FB6B1C" w:rsidP="00FB6B1C">
      <w:pPr>
        <w:pStyle w:val="NormalWeb"/>
      </w:pPr>
      <w:r>
        <w:rPr>
          <w:rStyle w:val="last"/>
          <w:rFonts w:ascii="Georgia" w:hAnsi="Georgia"/>
          <w:b/>
          <w:bCs/>
          <w:color w:val="000000"/>
        </w:rPr>
        <w:t>PROGRAM PUTOVANJA</w:t>
      </w:r>
    </w:p>
    <w:p w14:paraId="1EA38117" w14:textId="77777777" w:rsidR="00FB6B1C" w:rsidRDefault="00FB6B1C" w:rsidP="00FB6B1C">
      <w:pPr>
        <w:pStyle w:val="NormalWeb"/>
      </w:pPr>
      <w:r>
        <w:rPr>
          <w:rFonts w:ascii="Georgia" w:hAnsi="Georgia"/>
          <w:b/>
          <w:bCs/>
          <w:color w:val="000000"/>
          <w:sz w:val="20"/>
          <w:szCs w:val="20"/>
        </w:rPr>
        <w:t>1. dan – Polazak</w:t>
      </w:r>
      <w:r>
        <w:rPr>
          <w:rFonts w:ascii="Georgia" w:hAnsi="Georgia"/>
          <w:b/>
          <w:bCs/>
          <w:color w:val="000000"/>
        </w:rPr>
        <w:br/>
      </w:r>
      <w:r>
        <w:rPr>
          <w:rFonts w:ascii="Georgia" w:hAnsi="Georgia"/>
          <w:color w:val="000000"/>
          <w:sz w:val="20"/>
          <w:szCs w:val="20"/>
        </w:rPr>
        <w:t>Polazak  u večernjim satima. Noćna vožnja sa usputnim pauzama za odmor.</w:t>
      </w:r>
      <w:r>
        <w:br/>
      </w:r>
      <w:r>
        <w:rPr>
          <w:rFonts w:ascii="Georgia" w:hAnsi="Georgia"/>
          <w:b/>
          <w:bCs/>
          <w:color w:val="000000"/>
        </w:rPr>
        <w:br/>
      </w:r>
      <w:r>
        <w:rPr>
          <w:rFonts w:ascii="Georgia" w:hAnsi="Georgia"/>
          <w:b/>
          <w:bCs/>
          <w:color w:val="000000"/>
          <w:sz w:val="20"/>
          <w:szCs w:val="20"/>
        </w:rPr>
        <w:t>2. dan – Dolazak u Nea Vrasnu</w:t>
      </w:r>
      <w:r>
        <w:rPr>
          <w:rFonts w:ascii="Georgia" w:hAnsi="Georgia"/>
          <w:b/>
          <w:bCs/>
          <w:color w:val="000000"/>
        </w:rPr>
        <w:br/>
      </w:r>
      <w:r>
        <w:rPr>
          <w:rFonts w:ascii="Georgia" w:hAnsi="Georgia"/>
          <w:color w:val="000000"/>
          <w:sz w:val="20"/>
          <w:szCs w:val="20"/>
        </w:rPr>
        <w:t>Dolazak u Nea Vrasnu. Ulazak u smeštajne jedinice posle 14h.</w:t>
      </w:r>
      <w:r>
        <w:br/>
      </w:r>
      <w:r>
        <w:rPr>
          <w:rFonts w:ascii="Georgia" w:hAnsi="Georgia"/>
          <w:b/>
          <w:bCs/>
          <w:color w:val="000000"/>
        </w:rPr>
        <w:br/>
      </w:r>
      <w:r>
        <w:rPr>
          <w:rFonts w:ascii="Georgia" w:hAnsi="Georgia"/>
          <w:b/>
          <w:bCs/>
          <w:color w:val="000000"/>
          <w:sz w:val="20"/>
          <w:szCs w:val="20"/>
        </w:rPr>
        <w:t>2. dan – 11. dan – Nea Vrasna</w:t>
      </w:r>
      <w:r>
        <w:rPr>
          <w:rFonts w:ascii="Georgia" w:hAnsi="Georgia"/>
          <w:b/>
          <w:bCs/>
          <w:color w:val="000000"/>
        </w:rPr>
        <w:br/>
      </w:r>
      <w:r>
        <w:rPr>
          <w:rFonts w:ascii="Georgia" w:hAnsi="Georgia"/>
          <w:color w:val="000000"/>
          <w:sz w:val="20"/>
          <w:szCs w:val="20"/>
        </w:rPr>
        <w:t>Boravak u smeštajnim jedinicama na bazi izabrane usluge, najam studija/apartmana – noćenje</w:t>
      </w:r>
      <w:r>
        <w:br/>
      </w:r>
      <w:r>
        <w:rPr>
          <w:rFonts w:ascii="Georgia" w:hAnsi="Georgia"/>
          <w:b/>
          <w:bCs/>
          <w:color w:val="000000"/>
        </w:rPr>
        <w:br/>
      </w:r>
      <w:r>
        <w:rPr>
          <w:rStyle w:val="last"/>
          <w:rFonts w:ascii="Georgia" w:hAnsi="Georgia"/>
          <w:b/>
          <w:bCs/>
          <w:color w:val="000000"/>
          <w:sz w:val="20"/>
          <w:szCs w:val="20"/>
        </w:rPr>
        <w:t>12. dan – Povratak</w:t>
      </w:r>
      <w:r>
        <w:rPr>
          <w:rFonts w:ascii="Georgia" w:hAnsi="Georgia"/>
          <w:b/>
          <w:bCs/>
          <w:color w:val="000000"/>
        </w:rPr>
        <w:br/>
      </w:r>
      <w:r>
        <w:rPr>
          <w:rStyle w:val="last"/>
          <w:rFonts w:ascii="Georgia" w:hAnsi="Georgia"/>
          <w:color w:val="000000"/>
          <w:sz w:val="20"/>
          <w:szCs w:val="20"/>
        </w:rPr>
        <w:lastRenderedPageBreak/>
        <w:t>Napuštanje smeštajnih jedinica do 9:00 časova(po lokalnom vremenu). Polazak autobusa u unapred dogovorenom vremenu. Noćna vožnja sa usputnim pauzama za odmor.</w:t>
      </w:r>
    </w:p>
    <w:p w14:paraId="019C0EF9" w14:textId="77777777" w:rsidR="00FB6B1C" w:rsidRDefault="00FB6B1C" w:rsidP="00FB6B1C">
      <w:pPr>
        <w:pStyle w:val="NormalWeb"/>
      </w:pPr>
      <w:r>
        <w:rPr>
          <w:rStyle w:val="last"/>
          <w:rFonts w:ascii="Georgia" w:hAnsi="Georgia"/>
          <w:b/>
          <w:bCs/>
          <w:color w:val="000000"/>
          <w:sz w:val="20"/>
          <w:szCs w:val="20"/>
        </w:rPr>
        <w:t>13. dan – Srbija</w:t>
      </w:r>
      <w:r>
        <w:rPr>
          <w:rFonts w:ascii="Georgia" w:hAnsi="Georgia"/>
          <w:b/>
          <w:bCs/>
          <w:color w:val="000000"/>
        </w:rPr>
        <w:br/>
      </w:r>
      <w:r>
        <w:rPr>
          <w:rStyle w:val="last"/>
          <w:rFonts w:ascii="Georgia" w:hAnsi="Georgia"/>
          <w:color w:val="000000"/>
          <w:sz w:val="20"/>
          <w:szCs w:val="20"/>
        </w:rPr>
        <w:t>Dolazak na mesto polaska u ranim jutarnjim časovima. Kraj usluga.</w:t>
      </w:r>
    </w:p>
    <w:p w14:paraId="5AF72219" w14:textId="77777777" w:rsidR="00FB6B1C" w:rsidRDefault="00FB6B1C" w:rsidP="00FB6B1C">
      <w:r>
        <w:pict w14:anchorId="0F03D1D4">
          <v:rect id="_x0000_i1035" style="width:0;height:1.5pt" o:hralign="center" o:hrstd="t" o:hr="t" fillcolor="#a0a0a0" stroked="f"/>
        </w:pict>
      </w:r>
    </w:p>
    <w:p w14:paraId="55E40966" w14:textId="77777777" w:rsidR="00FB6B1C" w:rsidRDefault="00FB6B1C" w:rsidP="00FB6B1C">
      <w:pPr>
        <w:pStyle w:val="NormalWeb"/>
      </w:pPr>
      <w:r>
        <w:rPr>
          <w:rStyle w:val="last"/>
          <w:rFonts w:ascii="Georgia" w:hAnsi="Georgia"/>
          <w:b/>
          <w:bCs/>
          <w:color w:val="000000"/>
        </w:rPr>
        <w:t>CENA ARANŽMANA OBUHVATA:</w:t>
      </w:r>
      <w:r>
        <w:rPr>
          <w:rFonts w:ascii="Georgia" w:hAnsi="Georgia"/>
          <w:b/>
          <w:bCs/>
          <w:color w:val="000000"/>
        </w:rPr>
        <w:br/>
      </w:r>
      <w:r>
        <w:rPr>
          <w:rStyle w:val="last"/>
          <w:rFonts w:ascii="Georgia" w:hAnsi="Georgia"/>
          <w:color w:val="000000"/>
        </w:rPr>
        <w:t>– Prevoz autobusom turističke klase (TV, AC, video…);</w:t>
      </w:r>
      <w:r>
        <w:rPr>
          <w:rFonts w:ascii="Georgia" w:hAnsi="Georgia"/>
          <w:color w:val="000000"/>
        </w:rPr>
        <w:br/>
      </w:r>
      <w:r>
        <w:rPr>
          <w:rStyle w:val="last"/>
          <w:rFonts w:ascii="Georgia" w:hAnsi="Georgia"/>
          <w:color w:val="000000"/>
        </w:rPr>
        <w:t>– Smeštaj u objektima apartmanskog tipa na bazi najma studia/apartmana 10 noći (11 dana);</w:t>
      </w:r>
      <w:r>
        <w:rPr>
          <w:rFonts w:ascii="Georgia" w:hAnsi="Georgia"/>
          <w:color w:val="000000"/>
        </w:rPr>
        <w:br/>
      </w:r>
      <w:r>
        <w:rPr>
          <w:rStyle w:val="last"/>
          <w:rFonts w:ascii="Georgia" w:hAnsi="Georgia"/>
          <w:color w:val="000000"/>
        </w:rPr>
        <w:t>– Usluge predstavnika agencije u mestu boravka.</w:t>
      </w:r>
    </w:p>
    <w:p w14:paraId="28497E13" w14:textId="77777777" w:rsidR="00FB6B1C" w:rsidRDefault="00FB6B1C" w:rsidP="00FB6B1C">
      <w:pPr>
        <w:pStyle w:val="NormalWeb"/>
      </w:pPr>
      <w:r>
        <w:rPr>
          <w:rStyle w:val="last"/>
          <w:rFonts w:ascii="Georgia" w:hAnsi="Georgia"/>
          <w:b/>
          <w:bCs/>
          <w:color w:val="000000"/>
        </w:rPr>
        <w:t>CENA ARANŽMANA NE OBUHVATA:</w:t>
      </w:r>
      <w:r>
        <w:rPr>
          <w:rFonts w:ascii="Georgia" w:hAnsi="Georgia"/>
          <w:b/>
          <w:bCs/>
          <w:color w:val="000000"/>
        </w:rPr>
        <w:br/>
      </w:r>
      <w:r>
        <w:rPr>
          <w:rStyle w:val="last"/>
          <w:rFonts w:ascii="Georgia" w:hAnsi="Georgia"/>
          <w:color w:val="000000"/>
        </w:rPr>
        <w:t>– Međunarodno putno zdravstveno osiguranje;</w:t>
      </w:r>
      <w:r>
        <w:rPr>
          <w:rFonts w:ascii="Georgia" w:hAnsi="Georgia"/>
          <w:color w:val="000000"/>
        </w:rPr>
        <w:br/>
      </w:r>
      <w:r>
        <w:rPr>
          <w:rStyle w:val="last"/>
          <w:rFonts w:ascii="Georgia" w:hAnsi="Georgia"/>
          <w:color w:val="000000"/>
        </w:rPr>
        <w:t>– Korišćenje klima uređaja u smeštajnim jedinicama (nije obavezno i iznosi 5€ po danu);</w:t>
      </w:r>
      <w:r>
        <w:rPr>
          <w:rFonts w:ascii="Georgia" w:hAnsi="Georgia"/>
          <w:color w:val="000000"/>
        </w:rPr>
        <w:br/>
      </w:r>
      <w:r>
        <w:rPr>
          <w:rStyle w:val="last"/>
          <w:rFonts w:ascii="Georgia" w:hAnsi="Georgia"/>
          <w:color w:val="000000"/>
        </w:rPr>
        <w:t>– Individualni i ostali troškovi putnika.</w:t>
      </w:r>
    </w:p>
    <w:p w14:paraId="26766796" w14:textId="77777777" w:rsidR="00FB6B1C" w:rsidRDefault="00FB6B1C" w:rsidP="00FB6B1C">
      <w:r>
        <w:pict w14:anchorId="20957DB2">
          <v:rect id="_x0000_i1036" style="width:0;height:1.5pt" o:hralign="center" o:hrstd="t" o:hr="t" fillcolor="#a0a0a0" stroked="f"/>
        </w:pict>
      </w:r>
    </w:p>
    <w:p w14:paraId="2770A050" w14:textId="77777777" w:rsidR="00FB6B1C" w:rsidRDefault="00FB6B1C" w:rsidP="00FB6B1C">
      <w:pPr>
        <w:pStyle w:val="NormalWeb"/>
      </w:pPr>
      <w:r>
        <w:rPr>
          <w:rStyle w:val="last"/>
          <w:rFonts w:ascii="Georgia" w:hAnsi="Georgia"/>
          <w:b/>
          <w:bCs/>
          <w:color w:val="000000"/>
        </w:rPr>
        <w:t>USLOVI PLAĆANJA</w:t>
      </w:r>
      <w:r>
        <w:rPr>
          <w:rFonts w:ascii="Georgia" w:hAnsi="Georgia"/>
          <w:b/>
          <w:bCs/>
          <w:color w:val="000000"/>
        </w:rPr>
        <w:br/>
      </w:r>
      <w:r>
        <w:rPr>
          <w:rStyle w:val="last"/>
          <w:rFonts w:ascii="Georgia" w:hAnsi="Georgia"/>
          <w:color w:val="000000"/>
        </w:rPr>
        <w:t>Cena aranžmana je izražena u eurima, a plaćanje je u dinarskoj protivvrednosti po srednjem kursu NBS na dan uplate</w:t>
      </w:r>
    </w:p>
    <w:p w14:paraId="26C2E718" w14:textId="77777777" w:rsidR="00FB6B1C" w:rsidRDefault="00FB6B1C" w:rsidP="00FB6B1C">
      <w:pPr>
        <w:pStyle w:val="NormalWeb"/>
      </w:pPr>
      <w:r>
        <w:rPr>
          <w:rStyle w:val="last"/>
          <w:rFonts w:ascii="Georgia" w:hAnsi="Georgia"/>
          <w:b/>
          <w:bCs/>
          <w:color w:val="000000"/>
        </w:rPr>
        <w:t>1. Plaćanje do polaska</w:t>
      </w:r>
      <w:r>
        <w:rPr>
          <w:rFonts w:ascii="Georgia" w:hAnsi="Georgia"/>
          <w:b/>
          <w:bCs/>
          <w:color w:val="000000"/>
        </w:rPr>
        <w:br/>
      </w:r>
      <w:r>
        <w:rPr>
          <w:rStyle w:val="last"/>
          <w:rFonts w:ascii="Georgia" w:hAnsi="Georgia"/>
          <w:color w:val="000000"/>
        </w:rPr>
        <w:t>Prilikom rezervacije plaća se 30% od ukupne vrednosti aranžmana, a ostatak najkasnije 10 dana pre polaska na put.</w:t>
      </w:r>
    </w:p>
    <w:p w14:paraId="1E2848E1" w14:textId="77777777" w:rsidR="00FB6B1C" w:rsidRDefault="00FB6B1C" w:rsidP="00FB6B1C">
      <w:pPr>
        <w:pStyle w:val="NormalWeb"/>
      </w:pPr>
      <w:r>
        <w:rPr>
          <w:rStyle w:val="last"/>
          <w:rFonts w:ascii="Georgia" w:hAnsi="Georgia"/>
          <w:b/>
          <w:bCs/>
          <w:color w:val="000000"/>
        </w:rPr>
        <w:t>2. Plaćanje na rate</w:t>
      </w:r>
      <w:r>
        <w:rPr>
          <w:rFonts w:ascii="Georgia" w:hAnsi="Georgia"/>
          <w:b/>
          <w:bCs/>
          <w:color w:val="000000"/>
        </w:rPr>
        <w:br/>
      </w:r>
      <w:r>
        <w:rPr>
          <w:rStyle w:val="last"/>
          <w:rFonts w:ascii="Georgia" w:hAnsi="Georgia"/>
          <w:color w:val="000000"/>
        </w:rPr>
        <w:t>Prilikom rezervacije plaća se 30% od ukupne vrednosti aranžmana, a ostatak u jednakim ratama čekovima građana do 20.12.2022.godine, bez uvećanja.</w:t>
      </w:r>
    </w:p>
    <w:p w14:paraId="0A80AC52" w14:textId="77777777" w:rsidR="00FB6B1C" w:rsidRDefault="00FB6B1C" w:rsidP="00FB6B1C">
      <w:r>
        <w:pict w14:anchorId="2203DAAD">
          <v:rect id="_x0000_i1037" style="width:0;height:1.5pt" o:hralign="center" o:hrstd="t" o:hr="t" fillcolor="#a0a0a0" stroked="f"/>
        </w:pict>
      </w:r>
    </w:p>
    <w:p w14:paraId="055F6B55" w14:textId="77777777" w:rsidR="00FB6B1C" w:rsidRDefault="00FB6B1C" w:rsidP="00FB6B1C">
      <w:pPr>
        <w:pStyle w:val="NormalWeb"/>
      </w:pPr>
      <w:r>
        <w:rPr>
          <w:rFonts w:ascii="Georgia" w:hAnsi="Georgia"/>
          <w:b/>
          <w:bCs/>
          <w:color w:val="000000"/>
        </w:rPr>
        <w:t>NAPOMENE</w:t>
      </w:r>
      <w:r>
        <w:rPr>
          <w:rFonts w:ascii="Georgia" w:hAnsi="Georgia"/>
          <w:b/>
          <w:bCs/>
          <w:color w:val="000000"/>
        </w:rPr>
        <w:br/>
      </w:r>
      <w:r>
        <w:rPr>
          <w:rFonts w:ascii="Georgia" w:hAnsi="Georgia"/>
          <w:color w:val="000000"/>
        </w:rPr>
        <w:t>– Organizator putovanja zadržava pravo da putem SPECIJALNIH i LAST MINUTE ponuda proda svoje slobodne kapacitete po cenama različitim od cena objavljenim u ovom cenovniku. Stranke koje uplate aranžman po cenama iz ovog cenovnika nemaju pravo potraživanja naknade na ime razlike u ceni.</w:t>
      </w:r>
      <w:r>
        <w:br/>
      </w:r>
      <w:r>
        <w:rPr>
          <w:rFonts w:ascii="Georgia" w:hAnsi="Georgia"/>
          <w:color w:val="000000"/>
        </w:rPr>
        <w:t>– Posteljina se menja jednom u toku smene.</w:t>
      </w:r>
      <w:r>
        <w:br/>
      </w:r>
      <w:r>
        <w:rPr>
          <w:rFonts w:ascii="Georgia" w:hAnsi="Georgia"/>
          <w:color w:val="000000"/>
        </w:rPr>
        <w:t>– Gosti su dužni da sami vode računa o higijeni (poneti peškire i sredstva za higijenu) za vreme boravka kao i da poštuju kućni red koji podrazumeva najraniji ulazak u sobe na dan dolaska u 14 časova i najkasniji izlazak poslednjeg dana svog boravka do 9 časova.</w:t>
      </w:r>
      <w:r>
        <w:br/>
      </w:r>
      <w:r>
        <w:rPr>
          <w:rFonts w:ascii="Georgia" w:hAnsi="Georgia"/>
          <w:color w:val="000000"/>
        </w:rPr>
        <w:t>– Sluzbenici na granici imaju pravo da ne dozvole ulazak putnika u njihovu zemlju i tada se smatra da je putnik odustao od putovanja.</w:t>
      </w:r>
      <w:r>
        <w:br/>
      </w:r>
      <w:r>
        <w:rPr>
          <w:rFonts w:ascii="Georgia" w:hAnsi="Georgia"/>
          <w:color w:val="000000"/>
        </w:rPr>
        <w:lastRenderedPageBreak/>
        <w:t>– Organizator putovanja ”Feniks Tours putovanja” – Kraljevo (licenca OTP 471/2020 od 10.12.2020.)</w:t>
      </w:r>
      <w:r>
        <w:br/>
      </w:r>
      <w:r>
        <w:rPr>
          <w:rFonts w:ascii="Georgia" w:hAnsi="Georgia"/>
          <w:color w:val="000000"/>
        </w:rPr>
        <w:t>– Uz ovaj program važe opšti uslovi putovanja turističke agencije ”Feniks Tours putovanja”</w:t>
      </w:r>
    </w:p>
    <w:p w14:paraId="38A54F6E" w14:textId="77777777" w:rsidR="00FB6B1C" w:rsidRDefault="00FB6B1C" w:rsidP="00FB6B1C">
      <w:r>
        <w:pict w14:anchorId="08E8DD7E">
          <v:rect id="_x0000_i1038" style="width:0;height:1.5pt" o:hralign="center" o:hrstd="t" o:hr="t" fillcolor="#a0a0a0" stroked="f"/>
        </w:pict>
      </w:r>
    </w:p>
    <w:p w14:paraId="4EF8608A" w14:textId="77777777" w:rsidR="00EE5FD6" w:rsidRPr="00FB6B1C" w:rsidRDefault="00EE5FD6" w:rsidP="00871A5D">
      <w:pPr>
        <w:spacing w:after="0" w:line="300" w:lineRule="atLeast"/>
        <w:textAlignment w:val="baseline"/>
        <w:rPr>
          <w:rFonts w:ascii="Arial Narrow" w:eastAsia="Times New Roman" w:hAnsi="Arial Narrow" w:cs="Arial"/>
          <w:color w:val="505050"/>
          <w:sz w:val="18"/>
          <w:szCs w:val="18"/>
          <w:lang w:val="en-US"/>
        </w:rPr>
      </w:pPr>
    </w:p>
    <w:p w14:paraId="299C728A" w14:textId="77777777" w:rsidR="00EE5FD6" w:rsidRPr="00871A5D" w:rsidRDefault="00EE5FD6" w:rsidP="00871A5D">
      <w:pPr>
        <w:keepNext/>
        <w:keepLines/>
        <w:spacing w:after="0" w:line="254" w:lineRule="auto"/>
        <w:textAlignment w:val="baseline"/>
        <w:outlineLvl w:val="4"/>
        <w:rPr>
          <w:rFonts w:ascii="Arial Narrow" w:eastAsia="Times New Roman" w:hAnsi="Arial Narrow" w:cs="Arial"/>
          <w:caps/>
          <w:color w:val="111B29"/>
          <w:lang w:val="sr-Latn-RS"/>
        </w:rPr>
      </w:pPr>
    </w:p>
    <w:p w14:paraId="67953897" w14:textId="71E2DAE4" w:rsidR="00680DB9" w:rsidRPr="00871A5D" w:rsidRDefault="00680DB9" w:rsidP="00871A5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Latn-RS"/>
        </w:rPr>
      </w:pPr>
    </w:p>
    <w:p w14:paraId="62A8DD2F" w14:textId="6A1C1F26" w:rsidR="00680DB9" w:rsidRPr="00871A5D" w:rsidRDefault="00680DB9" w:rsidP="00871A5D">
      <w:pPr>
        <w:shd w:val="clear" w:color="auto" w:fill="FFFFFF"/>
        <w:spacing w:after="225" w:line="360" w:lineRule="atLeast"/>
        <w:rPr>
          <w:rFonts w:ascii="Arial Narrow" w:eastAsia="Times New Roman" w:hAnsi="Arial Narrow" w:cs="Times New Roman"/>
          <w:color w:val="555555"/>
          <w:sz w:val="21"/>
          <w:szCs w:val="21"/>
          <w:lang w:val="sr-Latn-RS"/>
        </w:rPr>
      </w:pPr>
    </w:p>
    <w:p w14:paraId="033A363C" w14:textId="53E3EE90" w:rsidR="00680DB9" w:rsidRPr="00871A5D" w:rsidRDefault="00680DB9" w:rsidP="00871A5D">
      <w:pPr>
        <w:shd w:val="clear" w:color="auto" w:fill="FFFFFF"/>
        <w:spacing w:after="0" w:line="360" w:lineRule="atLeast"/>
        <w:rPr>
          <w:rFonts w:ascii="Arial Narrow" w:eastAsia="Times New Roman" w:hAnsi="Arial Narrow" w:cs="Times New Roman"/>
          <w:color w:val="555555"/>
          <w:sz w:val="21"/>
          <w:szCs w:val="21"/>
          <w:lang w:val="sr-Latn-RS"/>
        </w:rPr>
      </w:pPr>
    </w:p>
    <w:p w14:paraId="6B3F4D52" w14:textId="77777777" w:rsidR="000E7B68" w:rsidRPr="00871A5D" w:rsidRDefault="000E7B68" w:rsidP="00871A5D">
      <w:pPr>
        <w:tabs>
          <w:tab w:val="left" w:pos="2182"/>
        </w:tabs>
        <w:rPr>
          <w:rFonts w:ascii="Arial Narrow" w:hAnsi="Arial Narrow"/>
          <w:color w:val="000000" w:themeColor="text1"/>
          <w:lang w:val="sr-Latn-RS"/>
        </w:rPr>
      </w:pPr>
    </w:p>
    <w:p w14:paraId="088F574B" w14:textId="6A43EA85" w:rsidR="00A87C4A" w:rsidRPr="00871A5D" w:rsidRDefault="00A87C4A" w:rsidP="00871A5D">
      <w:pPr>
        <w:tabs>
          <w:tab w:val="left" w:pos="2208"/>
        </w:tabs>
        <w:rPr>
          <w:rFonts w:ascii="Arial Narrow" w:hAnsi="Arial Narrow"/>
          <w:color w:val="000000" w:themeColor="text1"/>
          <w:lang w:val="sr-Latn-RS"/>
        </w:rPr>
      </w:pPr>
    </w:p>
    <w:sectPr w:rsidR="00A87C4A" w:rsidRPr="00871A5D" w:rsidSect="00EE5FD6">
      <w:headerReference w:type="default" r:id="rId13"/>
      <w:headerReference w:type="first" r:id="rId14"/>
      <w:pgSz w:w="12240" w:h="15840" w:code="1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128E9" w14:textId="77777777" w:rsidR="004812C3" w:rsidRDefault="004812C3" w:rsidP="00343919">
      <w:pPr>
        <w:spacing w:after="0" w:line="240" w:lineRule="auto"/>
      </w:pPr>
      <w:r>
        <w:separator/>
      </w:r>
    </w:p>
  </w:endnote>
  <w:endnote w:type="continuationSeparator" w:id="0">
    <w:p w14:paraId="05E5B5FE" w14:textId="77777777" w:rsidR="004812C3" w:rsidRDefault="004812C3" w:rsidP="0034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F85D4" w14:textId="77777777" w:rsidR="004812C3" w:rsidRDefault="004812C3" w:rsidP="00343919">
      <w:pPr>
        <w:spacing w:after="0" w:line="240" w:lineRule="auto"/>
      </w:pPr>
      <w:r>
        <w:separator/>
      </w:r>
    </w:p>
  </w:footnote>
  <w:footnote w:type="continuationSeparator" w:id="0">
    <w:p w14:paraId="72936C17" w14:textId="77777777" w:rsidR="004812C3" w:rsidRDefault="004812C3" w:rsidP="00343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33567" w14:textId="77777777" w:rsidR="00343919" w:rsidRDefault="00343919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5C32" w14:textId="1A6ABCCC" w:rsidR="00E80B85" w:rsidRPr="0094582A" w:rsidRDefault="00D5468B" w:rsidP="0094582A">
    <w:pPr>
      <w:pStyle w:val="Header"/>
      <w:ind w:left="-227" w:right="-397"/>
      <w:jc w:val="right"/>
      <w:rPr>
        <w:rFonts w:ascii="Arial Narrow" w:hAnsi="Arial Narrow"/>
        <w:b/>
        <w:bCs/>
        <w:color w:val="906D96"/>
        <w:sz w:val="18"/>
        <w:szCs w:val="18"/>
      </w:rPr>
    </w:pPr>
    <w:r w:rsidRPr="0094582A">
      <w:rPr>
        <w:rFonts w:ascii="Arial Narrow" w:hAnsi="Arial Narrow"/>
        <w:b/>
        <w:bCs/>
        <w:noProof/>
        <w:color w:val="906D96"/>
        <w:sz w:val="16"/>
        <w:szCs w:val="16"/>
        <w:lang w:val="en-US"/>
      </w:rPr>
      <w:drawing>
        <wp:anchor distT="0" distB="0" distL="114300" distR="114300" simplePos="0" relativeHeight="251659264" behindDoc="0" locked="0" layoutInCell="1" allowOverlap="1" wp14:anchorId="388E56D4" wp14:editId="070555EE">
          <wp:simplePos x="0" y="0"/>
          <wp:positionH relativeFrom="margin">
            <wp:posOffset>3455</wp:posOffset>
          </wp:positionH>
          <wp:positionV relativeFrom="paragraph">
            <wp:posOffset>131953</wp:posOffset>
          </wp:positionV>
          <wp:extent cx="2567305" cy="8001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3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3E01">
      <w:rPr>
        <w:rFonts w:ascii="Arial Narrow" w:hAnsi="Arial Narrow"/>
        <w:b/>
        <w:bCs/>
        <w:color w:val="906D96"/>
        <w:sz w:val="20"/>
        <w:szCs w:val="20"/>
      </w:rPr>
      <w:br/>
    </w:r>
    <w:r w:rsidR="00E80B85" w:rsidRPr="0094582A">
      <w:rPr>
        <w:rFonts w:ascii="Arial Narrow" w:hAnsi="Arial Narrow"/>
        <w:b/>
        <w:bCs/>
        <w:color w:val="906D96"/>
        <w:sz w:val="18"/>
        <w:szCs w:val="18"/>
      </w:rPr>
      <w:t>Feniks Tours Putovanja D.O.O.</w:t>
    </w:r>
    <w:r w:rsidR="00E80B85" w:rsidRPr="0094582A">
      <w:rPr>
        <w:rFonts w:ascii="Arial Narrow" w:hAnsi="Arial Narrow"/>
        <w:b/>
        <w:bCs/>
        <w:color w:val="906D96"/>
        <w:sz w:val="18"/>
        <w:szCs w:val="18"/>
      </w:rPr>
      <w:br/>
      <w:t>Cara Lazara 44, Kraljevo</w:t>
    </w:r>
    <w:r w:rsidR="00E80B85" w:rsidRPr="0094582A">
      <w:rPr>
        <w:rFonts w:ascii="Arial Narrow" w:hAnsi="Arial Narrow"/>
        <w:b/>
        <w:bCs/>
        <w:color w:val="906D96"/>
        <w:sz w:val="18"/>
        <w:szCs w:val="18"/>
      </w:rPr>
      <w:br/>
      <w:t xml:space="preserve">PIB: 109249443 | MB: 21149136 |br. lic: OTP </w:t>
    </w:r>
    <w:r w:rsidR="009F3E01" w:rsidRPr="0094582A">
      <w:rPr>
        <w:rFonts w:ascii="Arial Narrow" w:hAnsi="Arial Narrow"/>
        <w:b/>
        <w:bCs/>
        <w:color w:val="906D96"/>
        <w:sz w:val="18"/>
        <w:szCs w:val="18"/>
      </w:rPr>
      <w:t>18</w:t>
    </w:r>
    <w:r w:rsidR="00E80B85" w:rsidRPr="0094582A">
      <w:rPr>
        <w:rFonts w:ascii="Arial Narrow" w:hAnsi="Arial Narrow"/>
        <w:b/>
        <w:bCs/>
        <w:color w:val="906D96"/>
        <w:sz w:val="18"/>
        <w:szCs w:val="18"/>
      </w:rPr>
      <w:t>/20</w:t>
    </w:r>
    <w:r w:rsidR="009F3E01" w:rsidRPr="0094582A">
      <w:rPr>
        <w:rFonts w:ascii="Arial Narrow" w:hAnsi="Arial Narrow"/>
        <w:b/>
        <w:bCs/>
        <w:color w:val="906D96"/>
        <w:sz w:val="18"/>
        <w:szCs w:val="18"/>
      </w:rPr>
      <w:t>20 A35</w:t>
    </w:r>
    <w:r w:rsidR="00E80B85" w:rsidRPr="0094582A">
      <w:rPr>
        <w:rFonts w:ascii="Arial Narrow" w:hAnsi="Arial Narrow"/>
        <w:b/>
        <w:bCs/>
        <w:color w:val="906D96"/>
        <w:sz w:val="18"/>
        <w:szCs w:val="18"/>
      </w:rPr>
      <w:br/>
      <w:t>Tekući račun: Addiko banka 165-7008141996-77</w:t>
    </w:r>
    <w:r w:rsidR="009F3E01" w:rsidRPr="0094582A">
      <w:rPr>
        <w:rFonts w:ascii="Arial Narrow" w:hAnsi="Arial Narrow"/>
        <w:b/>
        <w:bCs/>
        <w:color w:val="906D96"/>
        <w:sz w:val="18"/>
        <w:szCs w:val="18"/>
      </w:rPr>
      <w:br/>
      <w:t>telefon: +381 36 313 399,+381</w:t>
    </w:r>
    <w:r w:rsidR="00763257" w:rsidRPr="0094582A">
      <w:rPr>
        <w:rFonts w:ascii="Arial Narrow" w:hAnsi="Arial Narrow"/>
        <w:b/>
        <w:bCs/>
        <w:color w:val="906D96"/>
        <w:sz w:val="18"/>
        <w:szCs w:val="18"/>
      </w:rPr>
      <w:t xml:space="preserve"> 36</w:t>
    </w:r>
    <w:r w:rsidR="009F3E01" w:rsidRPr="0094582A">
      <w:rPr>
        <w:rFonts w:ascii="Arial Narrow" w:hAnsi="Arial Narrow"/>
        <w:b/>
        <w:bCs/>
        <w:color w:val="906D96"/>
        <w:sz w:val="18"/>
        <w:szCs w:val="18"/>
      </w:rPr>
      <w:t xml:space="preserve"> 332 459</w:t>
    </w:r>
    <w:r w:rsidR="009F3E01" w:rsidRPr="0094582A">
      <w:rPr>
        <w:rFonts w:ascii="Arial Narrow" w:hAnsi="Arial Narrow"/>
        <w:b/>
        <w:bCs/>
        <w:color w:val="906D96"/>
        <w:sz w:val="18"/>
        <w:szCs w:val="18"/>
      </w:rPr>
      <w:br/>
      <w:t>mobilni: +381 62 154 82 78</w:t>
    </w:r>
    <w:r w:rsidR="009F3E01" w:rsidRPr="0094582A">
      <w:rPr>
        <w:rFonts w:ascii="Arial Narrow" w:hAnsi="Arial Narrow"/>
        <w:b/>
        <w:bCs/>
        <w:color w:val="906D96"/>
        <w:sz w:val="18"/>
        <w:szCs w:val="18"/>
      </w:rPr>
      <w:br/>
      <w:t xml:space="preserve">e-mail:office@feniks-tours.rs,sajt: </w:t>
    </w:r>
    <w:r w:rsidR="009F3E01" w:rsidRPr="0094582A">
      <w:rPr>
        <w:rFonts w:ascii="Arial Narrow" w:hAnsi="Arial Narrow"/>
        <w:b/>
        <w:bCs/>
        <w:color w:val="966F9B"/>
        <w:sz w:val="18"/>
        <w:szCs w:val="18"/>
      </w:rPr>
      <w:t>www.feniks-tours.rs</w:t>
    </w:r>
  </w:p>
  <w:p w14:paraId="558E9AA4" w14:textId="0BD99F00" w:rsidR="00B80DEA" w:rsidRPr="0094582A" w:rsidRDefault="0094582A" w:rsidP="009F3E01">
    <w:pPr>
      <w:pStyle w:val="Header"/>
      <w:rPr>
        <w:rFonts w:ascii="Arial Narrow" w:hAnsi="Arial Narrow"/>
        <w:b/>
        <w:bCs/>
        <w:color w:val="906D96"/>
        <w:sz w:val="18"/>
        <w:szCs w:val="18"/>
      </w:rPr>
    </w:pPr>
    <w:r w:rsidRPr="008664E1">
      <w:rPr>
        <w:rFonts w:ascii="Arial Narrow" w:hAnsi="Arial Narrow"/>
        <w:b/>
        <w:bCs/>
        <w:noProof/>
        <w:color w:val="906D96"/>
        <w:lang w:val="en-US"/>
      </w:rPr>
      <w:drawing>
        <wp:anchor distT="0" distB="0" distL="114300" distR="114300" simplePos="0" relativeHeight="251657216" behindDoc="0" locked="0" layoutInCell="1" allowOverlap="1" wp14:anchorId="41CBA715" wp14:editId="45DB8785">
          <wp:simplePos x="0" y="0"/>
          <wp:positionH relativeFrom="margin">
            <wp:posOffset>59969</wp:posOffset>
          </wp:positionH>
          <wp:positionV relativeFrom="paragraph">
            <wp:posOffset>39090</wp:posOffset>
          </wp:positionV>
          <wp:extent cx="6509385" cy="45085"/>
          <wp:effectExtent l="0" t="0" r="5715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938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CF736C" w14:textId="18445D9D" w:rsidR="00EC55F3" w:rsidRPr="00EC55F3" w:rsidRDefault="00EC55F3" w:rsidP="00A87C4A">
    <w:pPr>
      <w:pStyle w:val="Header"/>
      <w:rPr>
        <w:rFonts w:ascii="Arial Narrow" w:hAnsi="Arial Narrow"/>
        <w:b/>
        <w:bCs/>
        <w:color w:val="906D9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09F"/>
    <w:multiLevelType w:val="hybridMultilevel"/>
    <w:tmpl w:val="2EB66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1C1A"/>
    <w:multiLevelType w:val="multilevel"/>
    <w:tmpl w:val="6AD2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B86BF8"/>
    <w:multiLevelType w:val="multilevel"/>
    <w:tmpl w:val="9CB2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4A5004"/>
    <w:multiLevelType w:val="multilevel"/>
    <w:tmpl w:val="D080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FA6B6A"/>
    <w:multiLevelType w:val="multilevel"/>
    <w:tmpl w:val="1980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E648CC"/>
    <w:multiLevelType w:val="multilevel"/>
    <w:tmpl w:val="125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565CF9"/>
    <w:multiLevelType w:val="hybridMultilevel"/>
    <w:tmpl w:val="49129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D7BDB"/>
    <w:multiLevelType w:val="multilevel"/>
    <w:tmpl w:val="8816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3A167F"/>
    <w:multiLevelType w:val="hybridMultilevel"/>
    <w:tmpl w:val="79E25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A09E5"/>
    <w:multiLevelType w:val="hybridMultilevel"/>
    <w:tmpl w:val="32F89B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D526D"/>
    <w:multiLevelType w:val="multilevel"/>
    <w:tmpl w:val="BC9A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A41040C"/>
    <w:multiLevelType w:val="multilevel"/>
    <w:tmpl w:val="E496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14679754">
    <w:abstractNumId w:val="10"/>
  </w:num>
  <w:num w:numId="2" w16cid:durableId="1040590276">
    <w:abstractNumId w:val="5"/>
  </w:num>
  <w:num w:numId="3" w16cid:durableId="937758986">
    <w:abstractNumId w:val="4"/>
  </w:num>
  <w:num w:numId="4" w16cid:durableId="125784556">
    <w:abstractNumId w:val="3"/>
  </w:num>
  <w:num w:numId="5" w16cid:durableId="427390272">
    <w:abstractNumId w:val="1"/>
  </w:num>
  <w:num w:numId="6" w16cid:durableId="633021231">
    <w:abstractNumId w:val="6"/>
  </w:num>
  <w:num w:numId="7" w16cid:durableId="541946115">
    <w:abstractNumId w:val="11"/>
  </w:num>
  <w:num w:numId="8" w16cid:durableId="1090010649">
    <w:abstractNumId w:val="2"/>
  </w:num>
  <w:num w:numId="9" w16cid:durableId="262959327">
    <w:abstractNumId w:val="9"/>
  </w:num>
  <w:num w:numId="10" w16cid:durableId="1366177936">
    <w:abstractNumId w:val="0"/>
  </w:num>
  <w:num w:numId="11" w16cid:durableId="1281035605">
    <w:abstractNumId w:val="8"/>
  </w:num>
  <w:num w:numId="12" w16cid:durableId="15217035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hyphenationZone w:val="425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6A"/>
    <w:rsid w:val="0000048C"/>
    <w:rsid w:val="000367DA"/>
    <w:rsid w:val="00092D81"/>
    <w:rsid w:val="000B1229"/>
    <w:rsid w:val="000E7B68"/>
    <w:rsid w:val="0010102B"/>
    <w:rsid w:val="00164B5D"/>
    <w:rsid w:val="0017218A"/>
    <w:rsid w:val="00253E88"/>
    <w:rsid w:val="00290F5B"/>
    <w:rsid w:val="002B1498"/>
    <w:rsid w:val="002B745D"/>
    <w:rsid w:val="002E1687"/>
    <w:rsid w:val="00343919"/>
    <w:rsid w:val="003716BF"/>
    <w:rsid w:val="00386424"/>
    <w:rsid w:val="003B040B"/>
    <w:rsid w:val="003D7274"/>
    <w:rsid w:val="003E2032"/>
    <w:rsid w:val="003E6DC4"/>
    <w:rsid w:val="00432A05"/>
    <w:rsid w:val="00446688"/>
    <w:rsid w:val="004526F4"/>
    <w:rsid w:val="00464D83"/>
    <w:rsid w:val="004812C3"/>
    <w:rsid w:val="004A256A"/>
    <w:rsid w:val="00507D43"/>
    <w:rsid w:val="00546C0F"/>
    <w:rsid w:val="0058279B"/>
    <w:rsid w:val="00597072"/>
    <w:rsid w:val="005B6FAF"/>
    <w:rsid w:val="005D1D01"/>
    <w:rsid w:val="0060135D"/>
    <w:rsid w:val="00605392"/>
    <w:rsid w:val="00607FD9"/>
    <w:rsid w:val="0061466D"/>
    <w:rsid w:val="00634054"/>
    <w:rsid w:val="00646B1A"/>
    <w:rsid w:val="00656820"/>
    <w:rsid w:val="00680DB9"/>
    <w:rsid w:val="0068515E"/>
    <w:rsid w:val="006940CA"/>
    <w:rsid w:val="006C79AA"/>
    <w:rsid w:val="006F4239"/>
    <w:rsid w:val="006F72F5"/>
    <w:rsid w:val="0074188D"/>
    <w:rsid w:val="00763257"/>
    <w:rsid w:val="00783B7E"/>
    <w:rsid w:val="00786E4E"/>
    <w:rsid w:val="007874D5"/>
    <w:rsid w:val="00856CE2"/>
    <w:rsid w:val="008664E1"/>
    <w:rsid w:val="0087147E"/>
    <w:rsid w:val="00871A5D"/>
    <w:rsid w:val="008A40D3"/>
    <w:rsid w:val="008F2925"/>
    <w:rsid w:val="0094582A"/>
    <w:rsid w:val="00951D48"/>
    <w:rsid w:val="00954D96"/>
    <w:rsid w:val="0098733B"/>
    <w:rsid w:val="00993122"/>
    <w:rsid w:val="009B286A"/>
    <w:rsid w:val="009B4B9F"/>
    <w:rsid w:val="009B4C68"/>
    <w:rsid w:val="009E4399"/>
    <w:rsid w:val="009E5F5A"/>
    <w:rsid w:val="009F3E01"/>
    <w:rsid w:val="00A021EC"/>
    <w:rsid w:val="00A056BB"/>
    <w:rsid w:val="00A06510"/>
    <w:rsid w:val="00A17257"/>
    <w:rsid w:val="00A25711"/>
    <w:rsid w:val="00A30925"/>
    <w:rsid w:val="00A404B8"/>
    <w:rsid w:val="00A73E1C"/>
    <w:rsid w:val="00A83AA5"/>
    <w:rsid w:val="00A87C4A"/>
    <w:rsid w:val="00AA7DAD"/>
    <w:rsid w:val="00AB4AB4"/>
    <w:rsid w:val="00AD6D1B"/>
    <w:rsid w:val="00AE4C7A"/>
    <w:rsid w:val="00AE7B34"/>
    <w:rsid w:val="00B80DEA"/>
    <w:rsid w:val="00BB0D4D"/>
    <w:rsid w:val="00BB68ED"/>
    <w:rsid w:val="00BF7CE3"/>
    <w:rsid w:val="00C05058"/>
    <w:rsid w:val="00C605C0"/>
    <w:rsid w:val="00C72016"/>
    <w:rsid w:val="00D1534A"/>
    <w:rsid w:val="00D27E5E"/>
    <w:rsid w:val="00D316F8"/>
    <w:rsid w:val="00D5468B"/>
    <w:rsid w:val="00D67CDF"/>
    <w:rsid w:val="00DC7D92"/>
    <w:rsid w:val="00DE158C"/>
    <w:rsid w:val="00E00569"/>
    <w:rsid w:val="00E20725"/>
    <w:rsid w:val="00E22DCD"/>
    <w:rsid w:val="00E80B85"/>
    <w:rsid w:val="00EC55F3"/>
    <w:rsid w:val="00EE5FD6"/>
    <w:rsid w:val="00F13144"/>
    <w:rsid w:val="00F244CB"/>
    <w:rsid w:val="00F42AF9"/>
    <w:rsid w:val="00F876FC"/>
    <w:rsid w:val="00FB6B1C"/>
    <w:rsid w:val="00FF041C"/>
    <w:rsid w:val="00FF6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D0EBABE"/>
  <w15:docId w15:val="{0CDA3F0E-41F7-4A80-A81A-E321891F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257"/>
  </w:style>
  <w:style w:type="paragraph" w:styleId="Heading1">
    <w:name w:val="heading 1"/>
    <w:basedOn w:val="Normal"/>
    <w:next w:val="Normal"/>
    <w:link w:val="Heading1Char"/>
    <w:uiPriority w:val="9"/>
    <w:qFormat/>
    <w:rsid w:val="008A4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40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80D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4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919"/>
  </w:style>
  <w:style w:type="paragraph" w:styleId="Footer">
    <w:name w:val="footer"/>
    <w:basedOn w:val="Normal"/>
    <w:link w:val="FooterChar"/>
    <w:uiPriority w:val="99"/>
    <w:unhideWhenUsed/>
    <w:rsid w:val="0034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919"/>
  </w:style>
  <w:style w:type="character" w:styleId="Hyperlink">
    <w:name w:val="Hyperlink"/>
    <w:basedOn w:val="DefaultParagraphFont"/>
    <w:uiPriority w:val="99"/>
    <w:unhideWhenUsed/>
    <w:rsid w:val="00E80B8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0B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0B8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1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F13144"/>
    <w:pPr>
      <w:spacing w:after="0" w:line="240" w:lineRule="auto"/>
    </w:pPr>
    <w:rPr>
      <w:rFonts w:eastAsiaTheme="minorEastAsia"/>
      <w:lang w:val="en-US"/>
    </w:rPr>
  </w:style>
  <w:style w:type="character" w:customStyle="1" w:styleId="apple-converted-space">
    <w:name w:val="apple-converted-space"/>
    <w:basedOn w:val="DefaultParagraphFont"/>
    <w:rsid w:val="00F13144"/>
  </w:style>
  <w:style w:type="character" w:customStyle="1" w:styleId="Strong1">
    <w:name w:val="Strong1"/>
    <w:basedOn w:val="DefaultParagraphFont"/>
    <w:rsid w:val="00F13144"/>
  </w:style>
  <w:style w:type="character" w:customStyle="1" w:styleId="hpdistrictendorsementitem">
    <w:name w:val="hp_district_endorsement_item"/>
    <w:basedOn w:val="DefaultParagraphFont"/>
    <w:rsid w:val="00F13144"/>
  </w:style>
  <w:style w:type="character" w:styleId="Strong">
    <w:name w:val="Strong"/>
    <w:basedOn w:val="DefaultParagraphFont"/>
    <w:uiPriority w:val="22"/>
    <w:qFormat/>
    <w:rsid w:val="00F13144"/>
    <w:rPr>
      <w:b/>
      <w:bCs/>
    </w:rPr>
  </w:style>
  <w:style w:type="paragraph" w:styleId="ListParagraph">
    <w:name w:val="List Paragraph"/>
    <w:basedOn w:val="Normal"/>
    <w:uiPriority w:val="34"/>
    <w:qFormat/>
    <w:rsid w:val="00646B1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80DB9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A40D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40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405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ast">
    <w:name w:val="last"/>
    <w:basedOn w:val="DefaultParagraphFont"/>
    <w:rsid w:val="00634054"/>
  </w:style>
  <w:style w:type="paragraph" w:customStyle="1" w:styleId="last1">
    <w:name w:val="last1"/>
    <w:basedOn w:val="Normal"/>
    <w:rsid w:val="0063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last2">
    <w:name w:val="last2"/>
    <w:basedOn w:val="Normal"/>
    <w:rsid w:val="0063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BodyText">
    <w:name w:val="Body Text"/>
    <w:basedOn w:val="Normal"/>
    <w:link w:val="BodyTextChar"/>
    <w:rsid w:val="00A30925"/>
    <w:pPr>
      <w:pBdr>
        <w:bottom w:val="single" w:sz="12" w:space="1" w:color="auto"/>
      </w:pBdr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30925"/>
    <w:rPr>
      <w:rFonts w:ascii="Tahoma" w:eastAsia="Times New Roman" w:hAnsi="Tahoma" w:cs="Tahoma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niks-tours.rs/wp-content/uploads/EL-GREKO-CENOVNIK.pn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eniks-tours.rs/wp-content/uploads/Poseidon-program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eniks-tours.rs/wp-content/uploads/EL-GREKO-CENOVNIK-1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D39D9-B13A-4C39-949E-90F40C37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</dc:creator>
  <cp:keywords/>
  <dc:description/>
  <cp:lastModifiedBy>FENIX</cp:lastModifiedBy>
  <cp:revision>2</cp:revision>
  <cp:lastPrinted>2022-11-18T11:50:00Z</cp:lastPrinted>
  <dcterms:created xsi:type="dcterms:W3CDTF">2022-11-21T14:47:00Z</dcterms:created>
  <dcterms:modified xsi:type="dcterms:W3CDTF">2022-11-21T14:47:00Z</dcterms:modified>
</cp:coreProperties>
</file>